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9E" w:rsidRPr="006342D8" w:rsidRDefault="003D4B9E" w:rsidP="00314B5A">
      <w:pPr>
        <w:pStyle w:val="a8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 фактических значениях конечных результатов реализации государственной программы</w:t>
      </w:r>
      <w:r w:rsidR="0052204E"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«Комплексные меры по улучшению наркологической ситуации в Забайкальском крае»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>, достигнутых за 202</w:t>
      </w:r>
      <w:r w:rsidR="00314B5A" w:rsidRPr="006342D8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</w:p>
    <w:p w:rsidR="003D4B9E" w:rsidRPr="006342D8" w:rsidRDefault="003D4B9E" w:rsidP="003D4B9E">
      <w:pPr>
        <w:ind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152C" w:rsidRPr="006342D8" w:rsidRDefault="0017152C" w:rsidP="0017152C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Государственная программа Забайкальского края «Комплексные меры по улучшению наркологической ситуации в Забайкальском крае», утверждена постановлением Правительства Забайкальского края от </w:t>
      </w:r>
      <w:r w:rsidRPr="006342D8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15 августа 2014 года № 467 (далее – </w:t>
      </w:r>
      <w:r w:rsidR="00014BA7" w:rsidRPr="006342D8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П</w:t>
      </w:r>
      <w:r w:rsidRPr="006342D8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рограмма).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Срок реализации </w:t>
      </w:r>
      <w:r w:rsidR="00014BA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рограммы в соответствии – 2014–2024 годы.</w:t>
      </w:r>
    </w:p>
    <w:p w:rsidR="0017152C" w:rsidRPr="006342D8" w:rsidRDefault="0017152C" w:rsidP="0017152C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Соисполнители – Министерство труда и социальной защиты населения Забайкальского края; Министерство образования и науки Забайкальского края; Министерство культуры Забайкальского края; Министерство физической культуры и спорта Забайкальского края; Министерство сельского хозяйства Забайкальского края.</w:t>
      </w:r>
    </w:p>
    <w:p w:rsidR="00DE4C71" w:rsidRPr="006342D8" w:rsidRDefault="00DE4C71" w:rsidP="00DE4C7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В 2021 году по итогам реализации </w:t>
      </w:r>
      <w:r w:rsidR="00014BA7" w:rsidRPr="006342D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рограммы достигнуты следующие основные результаты:</w:t>
      </w:r>
    </w:p>
    <w:p w:rsidR="00DE4C71" w:rsidRPr="006342D8" w:rsidRDefault="00DE4C71" w:rsidP="00DE4C7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- показатель «Первичная заболеваемость наркологическими расстройствами» состав</w:t>
      </w:r>
      <w:r w:rsidR="00014BA7" w:rsidRPr="006342D8">
        <w:rPr>
          <w:rFonts w:ascii="Times New Roman" w:hAnsi="Times New Roman" w:cs="Times New Roman"/>
          <w:color w:val="auto"/>
          <w:sz w:val="28"/>
          <w:szCs w:val="28"/>
        </w:rPr>
        <w:t>ил 234,5 на 100 тыс. населения;</w:t>
      </w:r>
    </w:p>
    <w:p w:rsidR="00014BA7" w:rsidRPr="006342D8" w:rsidRDefault="0052204E" w:rsidP="00014BA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DE4C71" w:rsidRPr="006342D8">
        <w:rPr>
          <w:rFonts w:ascii="Times New Roman" w:hAnsi="Times New Roman" w:cs="Times New Roman"/>
          <w:color w:val="auto"/>
          <w:sz w:val="28"/>
          <w:szCs w:val="28"/>
        </w:rPr>
        <w:t>показатель «Число больных наркоманией, находящихся в ремиссии от 1 г</w:t>
      </w:r>
      <w:r w:rsidR="00014BA7" w:rsidRPr="006342D8">
        <w:rPr>
          <w:rFonts w:ascii="Times New Roman" w:hAnsi="Times New Roman" w:cs="Times New Roman"/>
          <w:color w:val="auto"/>
          <w:sz w:val="28"/>
          <w:szCs w:val="28"/>
        </w:rPr>
        <w:t>ода до 2-х лет» составил 12,5%.</w:t>
      </w:r>
    </w:p>
    <w:p w:rsidR="00014BA7" w:rsidRPr="006342D8" w:rsidRDefault="00014BA7" w:rsidP="00014BA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Информация о достижении запланированных значений показателей представлена в таблице  «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Показатели (индикаторы) государственной программы Забайкальского края «Комплексные меры по улучшению наркологической ситуации в Забайкальском крае» в 2021 году </w:t>
      </w:r>
    </w:p>
    <w:p w:rsidR="00014BA7" w:rsidRPr="006342D8" w:rsidRDefault="00014BA7" w:rsidP="00014BA7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планом реализации Программы, утвержденным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1 февраля 2021 г. приказом Министерства здравоохранения Забайкальского края № 2</w:t>
      </w:r>
      <w:r w:rsidR="00DB2A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/ОД (изменения от 1 февраля 2022 г., приказ №4</w:t>
      </w:r>
      <w:r w:rsidR="00DB2A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/ОД) (</w:t>
      </w:r>
      <w:r w:rsidR="00DB2A20" w:rsidRPr="006342D8">
        <w:rPr>
          <w:rFonts w:ascii="Times New Roman" w:hAnsi="Times New Roman" w:cs="Times New Roman"/>
          <w:color w:val="auto"/>
          <w:sz w:val="28"/>
          <w:szCs w:val="28"/>
        </w:rPr>
        <w:t>https://www.chitazdrav.ru/taxonomy/term/133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), предусмотрено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контрольных события, за рассматриваемый период </w:t>
      </w:r>
      <w:r w:rsidR="003E4DF9">
        <w:rPr>
          <w:rFonts w:ascii="Times New Roman" w:eastAsia="Times New Roman" w:hAnsi="Times New Roman" w:cs="Times New Roman"/>
          <w:color w:val="auto"/>
          <w:sz w:val="28"/>
          <w:szCs w:val="28"/>
        </w:rPr>
        <w:t>выполнено</w:t>
      </w:r>
      <w:bookmarkStart w:id="0" w:name="_GoBack"/>
      <w:bookmarkEnd w:id="0"/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контрольных событи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,. Степень выполнения контрольных событий Программы в 2021 году составила 100% (в 2020 году –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%).</w:t>
      </w:r>
    </w:p>
    <w:p w:rsidR="00014BA7" w:rsidRPr="006342D8" w:rsidRDefault="00014BA7" w:rsidP="00014BA7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Планируемый объем финансирования Программы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2 024,5</w:t>
      </w:r>
      <w:r w:rsidRPr="006342D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 тыс.рублей.</w:t>
      </w:r>
      <w:r w:rsidRPr="006342D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GB"/>
        </w:rPr>
        <w:t xml:space="preserve">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Финансовое обеспечение на реализацию Программы в 2021 году составило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2 024,5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рублей,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% к годовым бюджетным ассигнованиям (в 202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–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1 800 .0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рублей, </w:t>
      </w:r>
      <w:r w:rsidR="00CB360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% соответственно). </w:t>
      </w:r>
    </w:p>
    <w:p w:rsidR="00DE4C71" w:rsidRPr="006342D8" w:rsidRDefault="00DE4C71" w:rsidP="00DE4C7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Для достижения цели и решения задач </w:t>
      </w:r>
      <w:r w:rsidR="00014BA7" w:rsidRPr="006342D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рограммы реализовывались следующие подпрограммы:</w:t>
      </w:r>
    </w:p>
    <w:p w:rsidR="00EF4348" w:rsidRPr="006342D8" w:rsidRDefault="00EF4348" w:rsidP="00DE4C71">
      <w:pPr>
        <w:pStyle w:val="ConsPlusNormal"/>
        <w:rPr>
          <w:sz w:val="28"/>
          <w:szCs w:val="28"/>
        </w:rPr>
      </w:pPr>
    </w:p>
    <w:p w:rsidR="00EF4348" w:rsidRPr="006342D8" w:rsidRDefault="00EF4348" w:rsidP="0018141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</w:t>
      </w:r>
      <w:r w:rsidR="004F1B0F" w:rsidRPr="006342D8">
        <w:rPr>
          <w:rFonts w:ascii="Times New Roman" w:hAnsi="Times New Roman" w:cs="Times New Roman"/>
          <w:b/>
          <w:color w:val="auto"/>
          <w:sz w:val="28"/>
          <w:szCs w:val="28"/>
        </w:rPr>
        <w:t>Профилактика табакокурения, потребления никотинсодержащей продукции наркомании и алкоголизма</w:t>
      </w:r>
      <w:r w:rsidR="00CA644B" w:rsidRPr="006342D8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382603" w:rsidRPr="006342D8" w:rsidRDefault="00382603" w:rsidP="0018141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82603" w:rsidRPr="006342D8" w:rsidRDefault="00382603" w:rsidP="0018141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В первой подпрограмме «Профилактика табакокурения, наркомании и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lastRenderedPageBreak/>
        <w:t>алкоголизма»</w:t>
      </w:r>
      <w:r w:rsidR="00396F59"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(далее - Подпрограмма)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ответственным исполнителем подпрограммы является Министерство здравоохранения Забайкальского края, соисполнителями - Министерство труда и социальной защиты </w:t>
      </w:r>
      <w:r w:rsidR="004E6FA6"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населения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Забайкальского края, Министерство образования, науки и молодежной политики Забайкальского края, Министерство культуры Забайкальского края, а также Министерство физической культуры и спорта Забайкальского края.</w:t>
      </w:r>
    </w:p>
    <w:p w:rsidR="00F37451" w:rsidRPr="006342D8" w:rsidRDefault="00A3616F" w:rsidP="00F374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Министерству культуры Забайкальского края 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 рамках Программы в 2021 году ГУК</w:t>
      </w:r>
      <w:r w:rsidR="00F37451" w:rsidRPr="006342D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«Забайкальская краевая детско-юношеская библиотек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им. Г. Р. Граубина» были выделены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финансовые средства в сумме 14</w:t>
      </w:r>
      <w:r w:rsidR="00BD50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,7 тыс.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рублей на организацию работы по профилактике наркомании и пропаганде здорового образа жизни: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Подписка журнала «Нарконет» на 2 полугодие 2021г. 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3</w:t>
      </w:r>
      <w:r w:rsidR="00BD50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,26 тыс.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руб.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2. Изготовление видеоролика на тему антинаркотической пропаганды «Наркотикам нет. За здоро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вый образ жизни» (кинокомпания) –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3</w:t>
      </w:r>
      <w:r w:rsidR="00BD50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,0 тыс.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руб. Ролик размещался в социальных сетях библиотеки.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3. Конкурс фотографий, посвященный спортивным достижениям семьи «Здоровью – ДА! Наркотикам – НЕТ». Участвовали 25 человек.</w:t>
      </w:r>
    </w:p>
    <w:p w:rsidR="00F37451" w:rsidRPr="006342D8" w:rsidRDefault="0052204E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призы для победителей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</w:t>
      </w:r>
      <w:r w:rsidR="00BD50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,48 тыс.</w:t>
      </w:r>
      <w:r w:rsidR="00F3745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руб.;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- фотопечать работ победителей конкурса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</w:t>
      </w:r>
      <w:r w:rsidR="00BD50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,15 тыс.руб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.;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рамки на подставке напольные для оформления фотовыставки 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4</w:t>
      </w:r>
      <w:r w:rsidR="00BD5020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,8 тыс.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руб.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Из фотографий победителей оформлена фотовыставка «Твоя жизнь – твой выбор!», которая находится в фойе библиотеки.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Кроме того, сотрудниками Забайкальской краевой детско-юношеской библиотеки им. Г.Р. Граубина организована иллюстративная выставка о пагубном влиянии негативных привычек «Легкий путь к тяжелым последствиям». Для учеников 7-11 классов было подготовлено слайд-шоу «Быть здоровым – это модно!» о здоровом образе жизни. На страницах социальных сетей «Одноклассники», «Вконтакте» и на официальном сайте библиотеки в течение месяца проходили видеоуроки для родителей «Ребенок – человек повышенной ценности» (120 просмотров), а также проводились обзоры журнала «Нарконет» (80 просмотров).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 рамках всероссийской акции «Дети России 2021» в библиотеке им. Г.Р. Граубина проходила декада «Правильный выбор». Для студентов ЧТОТиБ была проведена информационная беседа «Умей сказать НЕТ!», в которой приняли участие сотрудники УМВД, представитель центра СПИД. Выступающие познакомили слушателей с правовой ответственностью и последствиями незаконного потребления и распространения наркотических средств, представили информацию о физиологических изменениях подросткового организма при употреблении наркотиков (112 участников).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честь празднования Всемирного дня здоровья в Забайкальской краевой детско-юношеской библиотеке была организована игровая программа с воспитанниками средней группы 88 д/с (25 человек).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Мероприятие было наполнено необычными заданиями, увлекательными играми и настоящими соревнованиями. Дети в игровой форме познакомились с правилами личной гигиены, с основами здорового питания и поняли, что быть здоровым и заниматься спортом очень важно.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 рамках антинаркотического месячника организован и проведен масштабный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онлайн-флешмоб «За здоровое Забайкалье». Во флешмобе учреждения культуры приняли самое активное участие. Эстафету передавали по графику от государственных учреждений муниципальным: культурно-досуговые, музеи, библиотеки. Участвовали почти все учреждения культуры края, ролики публиковались не только в сети «Инстаграм», но и других социальных сетях, а также мессенждерах. Государственными учреждениями культуры опубликовано 19 роликов, которые посмотрело более 42 000 просмотров, муниципальные учреждения культуры - более 250 роликов, 120 607 просмотров.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Кроме того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течение месяца в социальных сетях учреждений культуры края публиковались ролики антинаркотической направленности: «Скажи наркотикам нет!», «Хочешь быть здоровым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будь им!», «Здоровый я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здоровая страна», «Это мой выбор», «В плену обмана», и др. Государственными учреждениями культуры размещено более 30 роликов, 43708 просмотров. Муниципальные учреждения культуры разместили более 70 роликов, более 60 тысяч просмотров.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Pr="006342D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фоточеллендже «Творчество и спорт рядом идут», приуроченном к международному Дню борьбы с наркоманией,</w:t>
      </w:r>
      <w:r w:rsidRPr="006342D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также</w:t>
      </w:r>
      <w:r w:rsidRPr="006342D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принимали участие государственные и муниципальные учреждение культуры. В социальных сетях и мессенджерах учреждений культуры муниципальных образованиях выставлено 438 фотографий, которые посмотрело более 30 тыс. пользователей. Государственные учр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еждения культуры – 143 фото, 12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673 просмотра.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Учреждения культуры регулярно проводят мероприятия, направленные на профилактику наркомании и пропаганды здорового образа жизни.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ГУК «Забайкальский государственный театр кукол «Тридевятое царство»</w:t>
      </w:r>
      <w:r w:rsidRPr="006342D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совместно с УНК УМВД по Забайкальскому краю провели экскурсию «Волшебный мир театра» для детей Улетовского социально-реабилитационного центра для несовершеннолетних «Кедр», Черновского центра помощи детям, оставшимся без попечения родителей «Импульс», а также для детей детского дома села Колочное. Всего экскурсию посетили 55 человек.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Артисты Забайкальской краевой филармонии им. О.Л.Лундстрема провели выездной концерт «Музыка против наркотиков» в колонии для несовершеннолетних (УИК-3).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базе Забайкальского краевого училища культуры создан волонтерский отряд «Феникс» основное направление, которого пропаганда здорового образа жизни. В апреле этого года волонтёры студенческого волонтерского отряда «Феникс» Забайкальского краевого училища культуры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провели в школах № 32 и № 40 классные часы на тему «здоровый образ жизни» для учеников 7-8 классов. Волонтёры показали ребятам несколько фильмов о вреде курения, алкоголя и наркотиков. Также рассказали учащимся о проекте «ОБЩЕЕ ДЕЛО», в котором отряд принимает активное участие, прочитали лекцию и провели небольшие викторины.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 рамках всероссийской акции «Мы вместе шагаем за здоровьем» в училище прошли соревнов</w:t>
      </w:r>
      <w:r w:rsidR="0052204E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ания среди команд педагогов «10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000 шагов к жизни».(50 человек). Для студентов училища организована и проведена встреча с кризисным психологом М.И.Хасьминским (г. Москва), где поднимались вопросы, в том числе и по профилактике наркомании. Участие в интеллектуальной игре «Качок», приуроченной к пятилетию спорта в Забайкальском крае.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На базе Забайкальского краевого училища искусств открылся спортивно-оздоровительного клуба, где студенты и молодежь района проводит свободное время с пользой для здоровья. Это событие состоялось благодаря выигранному Президентскому гранту на реализацию физкультурно-спортивного проекта социальной направленности под названием «Мода на ЗОЖ». 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 основе мероприятий, лежит комплексный подход, сочетающий в себе организацию условий для сохранения и укрепления здоровья подрастающего поколения, обеспечения совместной деятельности детей, родителей и специалистов учреждений культуры.</w:t>
      </w:r>
    </w:p>
    <w:p w:rsidR="00F37451" w:rsidRPr="006342D8" w:rsidRDefault="00F37451" w:rsidP="00F37451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Показатель государственной программы «Охват населения г.Читы профилактическими мероприятиями, направленными на пропаганду здорового образа жизни» в 2021 году достигнут в полном объёме и составляет 1,64%.</w:t>
      </w:r>
    </w:p>
    <w:p w:rsidR="00883683" w:rsidRPr="006342D8" w:rsidRDefault="00A3616F" w:rsidP="00883683">
      <w:pPr>
        <w:ind w:firstLine="709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Для 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Министерства образования, науки и молодежной политики Забайкальского края </w:t>
      </w:r>
      <w:r w:rsidR="00883683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реализацию мероприятий </w:t>
      </w:r>
      <w:r w:rsidR="004F1B0F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883683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одпрограммы </w:t>
      </w:r>
      <w:r w:rsidR="00883683" w:rsidRPr="006342D8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в 2021 году выделено финансовых средств в количестве 10 300 руб., которые были направлены в ГУ «Забайкальский краевой центр психолого-педагогической, медицинской и социальной помощи «Семья» (далее – ГУ Центр «Семья») приказом Минобразования от 22.04.2021 г. № 441 «О распределении бюджетных средств, предусмотренных на реализацию мероприятий, направленных на улучшение наркологической ситуации в Забайкальском крае в 2021 году».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ГУ Центр «Семья» заключил договор с ИП Беломестнова Галина Васильевна от 24.11.2021 г. № 184 на выпуск буклетов в количестве 274 штуки по профилактике употребления ПАВ несовершеннолетними для передачи образовательным организациям Забайкальского края, в том числе, в электронном формате.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Охват учащихся средних общеобразовательных учреждений мероприятиями, направленными на профилактику злоупотребления психоактивными веществами – 100%.</w:t>
      </w:r>
    </w:p>
    <w:p w:rsidR="00883683" w:rsidRPr="006342D8" w:rsidRDefault="00A3616F" w:rsidP="00883683">
      <w:pPr>
        <w:pStyle w:val="31"/>
        <w:spacing w:after="0"/>
        <w:ind w:firstLine="708"/>
        <w:jc w:val="both"/>
        <w:rPr>
          <w:sz w:val="28"/>
          <w:szCs w:val="28"/>
        </w:rPr>
      </w:pPr>
      <w:r w:rsidRPr="006342D8">
        <w:rPr>
          <w:noProof/>
          <w:sz w:val="28"/>
          <w:szCs w:val="28"/>
        </w:rPr>
        <w:lastRenderedPageBreak/>
        <w:t>Для</w:t>
      </w:r>
      <w:r w:rsidRPr="006342D8">
        <w:rPr>
          <w:b/>
          <w:noProof/>
          <w:sz w:val="28"/>
          <w:szCs w:val="28"/>
        </w:rPr>
        <w:t xml:space="preserve"> Министерства физической культуры и спорта Забайкальского края</w:t>
      </w:r>
      <w:r w:rsidRPr="006342D8">
        <w:rPr>
          <w:sz w:val="28"/>
          <w:szCs w:val="28"/>
        </w:rPr>
        <w:t xml:space="preserve"> </w:t>
      </w:r>
      <w:r w:rsidR="00883683" w:rsidRPr="006342D8">
        <w:rPr>
          <w:sz w:val="28"/>
          <w:szCs w:val="28"/>
        </w:rPr>
        <w:t xml:space="preserve">на реализацию мероприятий </w:t>
      </w:r>
      <w:r w:rsidR="004F1B0F" w:rsidRPr="006342D8">
        <w:rPr>
          <w:sz w:val="28"/>
          <w:szCs w:val="28"/>
        </w:rPr>
        <w:t>Под</w:t>
      </w:r>
      <w:r w:rsidR="00883683" w:rsidRPr="006342D8">
        <w:rPr>
          <w:sz w:val="28"/>
          <w:szCs w:val="28"/>
        </w:rPr>
        <w:t>рограммы в 2021 году предусмотрено финансовых средств размере 92,7 тыс. руб.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 2021 году проведены соревнования по мини-футболу среди воспитанников детских домов по «Будущее зависит от тебя!». Участие приняли более 120 человек. По итогам соревнований команда детского дома им. Подгорбунского приняла участие в этапе ДФО, где заняла 3 место. 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Единый день массового бега «Бег от зависимости» был проведен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br/>
        <w:t xml:space="preserve">30 мая 2021 года в рамках Всероссийского полумарафона «Забег.РФ». 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25 декабря 2021 года запланировано к проведению физкультурно-спортивное мероприятие для подростков, находящихся в трудной жизненной ситуации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 «Правильный выбор», </w:t>
      </w:r>
      <w:r w:rsidRPr="006342D8">
        <w:rPr>
          <w:rFonts w:ascii="Times New Roman" w:eastAsia="Times New Roman" w:hAnsi="Times New Roman" w:cs="Times New Roman"/>
          <w:bCs/>
          <w:color w:val="auto"/>
          <w:sz w:val="28"/>
          <w:szCs w:val="20"/>
          <w:lang w:eastAsia="en-US"/>
        </w:rPr>
        <w:t>В настоящее время закуплена наградная продукция на сумму 92,7 тыс. руб.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Кроме того, работа с воспитанниками детских домов продолжалась в течение лета в виде выездных показательных выступлений по видам спорта совместно с краевыми федерациями в детские дома. В частности, были посещены Улётовский, Шилкинский, Карымский и Читинские муниципальные районы. 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В связи с эпидемиологической ситуацией в регионе в течение года отменены проведение спортивно-массовых мероприятий среди осужденных и подростков, находящихся под следствием в ФКУ СИЗО 1. 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Показатель «Охват воспитанников детских домов и интернатных учреждений, вовлеченных в занятия физической культурой и спортом» составил 65 %, что соответствует плановому показателю на 2021 год. </w:t>
      </w:r>
    </w:p>
    <w:p w:rsidR="00883683" w:rsidRPr="006342D8" w:rsidRDefault="00BE6BA0" w:rsidP="00883683">
      <w:pPr>
        <w:pStyle w:val="a6"/>
        <w:suppressAutoHyphens/>
        <w:ind w:firstLine="708"/>
        <w:contextualSpacing/>
        <w:jc w:val="both"/>
        <w:rPr>
          <w:rFonts w:eastAsia="Times New Roman"/>
          <w:sz w:val="28"/>
          <w:szCs w:val="28"/>
        </w:rPr>
      </w:pPr>
      <w:r w:rsidRPr="006342D8">
        <w:rPr>
          <w:sz w:val="28"/>
          <w:szCs w:val="28"/>
        </w:rPr>
        <w:t>Для</w:t>
      </w:r>
      <w:r w:rsidRPr="006342D8">
        <w:rPr>
          <w:b/>
          <w:sz w:val="28"/>
          <w:szCs w:val="28"/>
        </w:rPr>
        <w:t xml:space="preserve"> Министерства труда и социальной защиты населения Забайкальского края</w:t>
      </w:r>
      <w:r w:rsidR="00202666" w:rsidRPr="006342D8">
        <w:rPr>
          <w:rFonts w:eastAsia="Times New Roman"/>
          <w:bCs/>
          <w:sz w:val="28"/>
          <w:szCs w:val="28"/>
        </w:rPr>
        <w:t xml:space="preserve"> </w:t>
      </w:r>
      <w:r w:rsidR="00883683" w:rsidRPr="006342D8">
        <w:rPr>
          <w:rFonts w:eastAsia="Times New Roman"/>
          <w:sz w:val="28"/>
          <w:szCs w:val="28"/>
        </w:rPr>
        <w:t xml:space="preserve">на реализацию основного мероприятия </w:t>
      </w:r>
      <w:r w:rsidR="004F1B0F" w:rsidRPr="006342D8">
        <w:rPr>
          <w:rFonts w:eastAsia="Times New Roman"/>
          <w:sz w:val="28"/>
          <w:szCs w:val="28"/>
        </w:rPr>
        <w:t>Подп</w:t>
      </w:r>
      <w:r w:rsidR="00883683" w:rsidRPr="006342D8">
        <w:rPr>
          <w:rFonts w:eastAsia="Times New Roman"/>
          <w:sz w:val="28"/>
          <w:szCs w:val="28"/>
        </w:rPr>
        <w:t>рограммы «Профилактика табакокурения, наркомании и алкоголизма в сфере социальной защиты населения» в 2021 году предусмотрены бюджетные ассигнования в размере 350,2 тыс. рублей.</w:t>
      </w:r>
    </w:p>
    <w:p w:rsidR="00883683" w:rsidRPr="006342D8" w:rsidRDefault="00883683" w:rsidP="00883683">
      <w:pPr>
        <w:widowControl/>
        <w:suppressAutoHyphens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Исполнение мероприятий подпрограммы «Профилактика табакокурения, наркомании и алкоголизма в сфере труда и социальной защиты» осуществляет подведомственное Министерству государственное учреждение «Центр психолого-педагогической помощи населению «Доверие» Забайкальского края (далее – ГУ «ЦПППН «Доверие»), в структуре которого с 2008 года организована работа отделения психолого-педагогической реабилитации и коррекции несовершеннолетних, злоупотребляющих психоактивными веществами (далее – ПАВ).</w:t>
      </w:r>
    </w:p>
    <w:p w:rsidR="00883683" w:rsidRPr="006342D8" w:rsidRDefault="00883683" w:rsidP="00883683">
      <w:pPr>
        <w:widowControl/>
        <w:suppressAutoHyphens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ГУ ЦПППН «Доверие» Забайкальского края заключен договор с ФГУП «Всероссийская государственная телевизионная и радиовещательная компания» стоимостью 137,171 тыс. рублей на изготовление и трансляцию видеоролика «Профилактика табакокурения» с трансляцией на канале Россия-24 в июне 2021 года с периодичностью 7 раз в день, а также изготовление и трансляция информационно-методического видеофильма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«Современные формы профилактики зависимостей среди подростков» с трансляцией в ноябре 2021 года. </w:t>
      </w:r>
    </w:p>
    <w:p w:rsidR="00883683" w:rsidRPr="006342D8" w:rsidRDefault="00883683" w:rsidP="00883683">
      <w:pPr>
        <w:widowControl/>
        <w:suppressAutoHyphens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В стоимость договора входят расходы на приобретение и тиражирование видеоматериалов в рамках профилактики употребления несовершеннолетними ПАВ.</w:t>
      </w:r>
    </w:p>
    <w:p w:rsidR="00883683" w:rsidRPr="006342D8" w:rsidRDefault="00883683" w:rsidP="00883683">
      <w:pPr>
        <w:widowControl/>
        <w:suppressAutoHyphens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На оставшиеся средства в сумме 213,028 тыс. рублей ГУ ЦПППН «Доверие» Забайкальского края был создан информационный портал (сайт) для детей и взрослых по профилактике употребления ПАВ среди подростков на официальном сайте учреждения стоимостью 139,5 тыс. рублей, приобретены информационно-просветительские материалы, посвященные профилактике употребления ПАВ (брошюры, листовки, буклеты) в к</w:t>
      </w:r>
      <w:r w:rsidR="00063B21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оличестве 3000 штук на сумму 73,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 5 тыс. рублей. Пособия будут направлены в учреждения, подведомственные Министерству.</w:t>
      </w:r>
    </w:p>
    <w:p w:rsidR="00883683" w:rsidRPr="006342D8" w:rsidRDefault="00883683" w:rsidP="00883683">
      <w:pPr>
        <w:widowControl/>
        <w:suppressAutoHyphens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Смета расходов по статье «Приобретение методических рекомендаций, наглядных пособий, видеофильмов антинаркотических направленности» по улучшению наркологической ситуации в Забайкальском крае, утвержденная директором ГУ ЦПППН «Доверие», согласовывается министром труда и социальной защиты населения Забайкальского края.</w:t>
      </w:r>
    </w:p>
    <w:p w:rsidR="00883683" w:rsidRPr="006342D8" w:rsidRDefault="00883683" w:rsidP="0088368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Показатель «Приобретение методических рекомендаций, наглядных пособий, видеофильмов антинаркотической направленности» составил 3000 штук.</w:t>
      </w:r>
    </w:p>
    <w:p w:rsidR="00BD5020" w:rsidRPr="006342D8" w:rsidRDefault="00BD5020" w:rsidP="00181414">
      <w:pPr>
        <w:jc w:val="center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</w:p>
    <w:p w:rsidR="002B7564" w:rsidRPr="006342D8" w:rsidRDefault="002B7564" w:rsidP="00181414">
      <w:pPr>
        <w:jc w:val="center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Подпрограмма «Пресечение </w:t>
      </w:r>
      <w:r w:rsidR="00E608A6"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незаконного оборота наркотиков»</w:t>
      </w:r>
    </w:p>
    <w:p w:rsidR="00AD3E00" w:rsidRPr="006342D8" w:rsidRDefault="00AD3E00" w:rsidP="00181414">
      <w:pPr>
        <w:jc w:val="center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</w:p>
    <w:p w:rsidR="00396F59" w:rsidRPr="006342D8" w:rsidRDefault="00AD3E00" w:rsidP="0018141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Во второй подпрограмме</w:t>
      </w:r>
      <w:r w:rsidR="004E6FA6"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«Пресечение незаконного оборота наркотиков» исполнителем является</w:t>
      </w:r>
      <w:r w:rsidR="004E6FA6"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Министерство сельского хозяйства и продовольствия Забайкальского края.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cr/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ab/>
        <w:t xml:space="preserve">Целью подпрограммы является снижение доступности наркотических веществ - производных дикорастущей конопли в Забайкальском крае. </w:t>
      </w:r>
    </w:p>
    <w:p w:rsidR="00396F59" w:rsidRPr="006342D8" w:rsidRDefault="00AD3E00" w:rsidP="0018141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Для достижения указанной цели планируется решить следующую задачу</w:t>
      </w:r>
      <w:r w:rsidR="00396F59" w:rsidRPr="006342D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D3E00" w:rsidRPr="006342D8" w:rsidRDefault="00AD3E00" w:rsidP="0018141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- уничтожить очаги произрастания дикорастущей конопли с помощью гербицидов.</w:t>
      </w:r>
    </w:p>
    <w:p w:rsidR="003F3B53" w:rsidRPr="006342D8" w:rsidRDefault="003F3B53" w:rsidP="0018141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83683" w:rsidRPr="006342D8" w:rsidRDefault="00BE6BA0" w:rsidP="00883683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Министерства сельского хозяйства Забайкальского края </w:t>
      </w:r>
      <w:r w:rsidR="00883683" w:rsidRPr="006342D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 2021 году </w:t>
      </w:r>
      <w:r w:rsidR="00883683"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>доведен лимит в сумме 620,0 тыс. рублей. Израсходовано 620,0 тыс. руб. на приобретение гербицидов в объеме 720 л.</w:t>
      </w:r>
    </w:p>
    <w:p w:rsidR="00883683" w:rsidRPr="006342D8" w:rsidRDefault="00883683" w:rsidP="0088368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>Муниципальными районами проведена работа по борьбе с дикорастущей коноплей химическими и механическими способами. По оперативным данным выявлено 396,37 га дикорастущей конопли, из них уничтожено 324,21 га, в том числе уничтожено гербицидом 224,70 га, механическим способом 99,51 га. В связи с погодными условиями (сильные продолжительные дожди, переувлажнение почвы) не уничтожено 72,16 га.</w:t>
      </w:r>
    </w:p>
    <w:p w:rsidR="00883683" w:rsidRPr="006342D8" w:rsidRDefault="00883683" w:rsidP="0088368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lastRenderedPageBreak/>
        <w:t>В соответствии с Программой показатель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2021 году составил 81,8 % при плановом значении 100%.</w:t>
      </w:r>
    </w:p>
    <w:p w:rsidR="00063B21" w:rsidRPr="006342D8" w:rsidRDefault="00063B21" w:rsidP="00883683">
      <w:pPr>
        <w:pStyle w:val="af6"/>
        <w:spacing w:after="0"/>
        <w:ind w:left="0" w:firstLine="708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</w:p>
    <w:p w:rsidR="00181414" w:rsidRPr="006342D8" w:rsidRDefault="002B7564" w:rsidP="00063B21">
      <w:pPr>
        <w:pStyle w:val="af6"/>
        <w:ind w:left="0" w:firstLine="708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Подпрограмма «Выявление, лечение и реабилитация лиц </w:t>
      </w:r>
      <w:r w:rsidR="00927734"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с </w:t>
      </w:r>
      <w:r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н</w:t>
      </w:r>
      <w:r w:rsidR="000E3606"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аркологическими расстройствами»</w:t>
      </w:r>
      <w:r w:rsidR="00063B21" w:rsidRPr="006342D8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.</w:t>
      </w:r>
    </w:p>
    <w:p w:rsidR="00181414" w:rsidRPr="006342D8" w:rsidRDefault="001A0BAA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В третьей подпрограмме «Выявление, лечение и реабилитация лиц с наркологическими расстройствами» ответственным исполнителем подпрограммы является Министерство здравоохранения Забайкальского края, соисполнителем - Министерство труда и социальной защиты Забайкальского края.</w:t>
      </w:r>
    </w:p>
    <w:p w:rsidR="00181414" w:rsidRPr="006342D8" w:rsidRDefault="001A0BAA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Целью подпрограммы является совершенствование методов диагностики, лечения и реабилитации лиц, страдающих наркологической патологией.</w:t>
      </w:r>
    </w:p>
    <w:p w:rsidR="00063B21" w:rsidRPr="006342D8" w:rsidRDefault="00396F59" w:rsidP="00063B21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На реализацию мероприятий Подпрограммы в 20</w:t>
      </w:r>
      <w:r w:rsidR="00883683" w:rsidRPr="006342D8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году было выделе</w:t>
      </w:r>
      <w:r w:rsidR="001E4968" w:rsidRPr="006342D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83683" w:rsidRPr="006342D8">
        <w:rPr>
          <w:rFonts w:ascii="Times New Roman" w:hAnsi="Times New Roman" w:cs="Times New Roman"/>
          <w:color w:val="auto"/>
          <w:sz w:val="28"/>
          <w:szCs w:val="28"/>
        </w:rPr>
        <w:t>936,6</w:t>
      </w:r>
      <w:r w:rsidR="001E4968"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тыс.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рублей. </w:t>
      </w:r>
    </w:p>
    <w:p w:rsidR="00F02C75" w:rsidRPr="006342D8" w:rsidRDefault="00F02C75" w:rsidP="00063B21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Программы </w:t>
      </w:r>
      <w:r w:rsidRPr="006342D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Министерству здравоохранения Забайкальского края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2021 году по подпрограмме </w:t>
      </w:r>
      <w:r w:rsidRPr="006342D8">
        <w:rPr>
          <w:rFonts w:ascii="Times New Roman" w:eastAsia="Calibri" w:hAnsi="Times New Roman" w:cs="Times New Roman"/>
          <w:color w:val="auto"/>
          <w:sz w:val="28"/>
          <w:szCs w:val="28"/>
        </w:rPr>
        <w:t>«Выявление, лечение и реабилитация лиц с наркологическими расстройствами» выделены финансовые средства в сумме 936,6 тыс. руб., которые были потрачены на приобретение лекарственных средств нового поколения для лечения пациентов с наркологическими расстройствами.</w:t>
      </w:r>
    </w:p>
    <w:p w:rsidR="00181414" w:rsidRPr="006342D8" w:rsidRDefault="004E6FA6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6342D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Министерства труда и социальной защиты населения Забайкальского края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на реализацию мероприятий </w:t>
      </w:r>
      <w:r w:rsidR="004F1B0F" w:rsidRPr="006342D8">
        <w:rPr>
          <w:rFonts w:ascii="Times New Roman" w:hAnsi="Times New Roman" w:cs="Times New Roman"/>
          <w:color w:val="auto"/>
          <w:sz w:val="28"/>
          <w:szCs w:val="28"/>
        </w:rPr>
        <w:t>Подп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рограммы в 20</w:t>
      </w:r>
      <w:r w:rsidR="00F02C75" w:rsidRPr="006342D8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 xml:space="preserve"> году финансовых средств не предусмотрено.</w:t>
      </w: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F02C7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4BA7" w:rsidRPr="006342D8" w:rsidRDefault="00014BA7" w:rsidP="00014BA7">
      <w:pPr>
        <w:pStyle w:val="ConsPlusNormal"/>
        <w:jc w:val="center"/>
        <w:rPr>
          <w:b/>
          <w:sz w:val="28"/>
          <w:szCs w:val="28"/>
        </w:rPr>
      </w:pPr>
      <w:r w:rsidRPr="006342D8">
        <w:rPr>
          <w:b/>
          <w:sz w:val="28"/>
          <w:szCs w:val="28"/>
        </w:rPr>
        <w:lastRenderedPageBreak/>
        <w:t>Информация о внесенных ответственным исполнителем изменениях в государственную программу в течение 2021 года</w:t>
      </w:r>
    </w:p>
    <w:p w:rsidR="00014BA7" w:rsidRPr="006342D8" w:rsidRDefault="00014BA7" w:rsidP="00014BA7">
      <w:pPr>
        <w:pStyle w:val="ConsPlusNormal"/>
        <w:jc w:val="center"/>
        <w:rPr>
          <w:b/>
          <w:sz w:val="28"/>
          <w:szCs w:val="28"/>
        </w:rPr>
      </w:pPr>
    </w:p>
    <w:p w:rsidR="00014BA7" w:rsidRPr="006342D8" w:rsidRDefault="00014BA7" w:rsidP="00014BA7">
      <w:pPr>
        <w:pStyle w:val="ConsPlusNormal"/>
        <w:ind w:firstLine="708"/>
        <w:jc w:val="both"/>
        <w:rPr>
          <w:sz w:val="28"/>
          <w:szCs w:val="28"/>
        </w:rPr>
      </w:pPr>
      <w:r w:rsidRPr="006342D8">
        <w:rPr>
          <w:sz w:val="28"/>
          <w:szCs w:val="28"/>
        </w:rPr>
        <w:t xml:space="preserve">В течение 2021 года в государственную программу вносились следующие изменения: </w:t>
      </w:r>
    </w:p>
    <w:p w:rsidR="00014BA7" w:rsidRPr="006342D8" w:rsidRDefault="00014BA7" w:rsidP="00014BA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6342D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- Постановление Правительства Забайкальского края </w:t>
      </w:r>
      <w:r w:rsidRPr="006342D8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 23 марта 2021 года № 81</w:t>
      </w:r>
      <w:r w:rsidRPr="006342D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«О внесении изменений в государственную программу Забайкальского края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Забайкальском крае»;</w:t>
      </w:r>
    </w:p>
    <w:p w:rsidR="00014BA7" w:rsidRPr="006342D8" w:rsidRDefault="00014BA7" w:rsidP="00014BA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- Постановление Правительства Забайкальского края </w:t>
      </w:r>
      <w:r w:rsidRPr="006342D8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 8 сентября 2021 года № 349</w:t>
      </w:r>
      <w:r w:rsidRPr="006342D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«О внесении изменений в государственную программу Забайкальского края </w:t>
      </w:r>
      <w:r w:rsidRPr="006342D8">
        <w:rPr>
          <w:rFonts w:ascii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Забайкальском крае».</w:t>
      </w:r>
    </w:p>
    <w:p w:rsidR="00014BA7" w:rsidRPr="006342D8" w:rsidRDefault="00014BA7" w:rsidP="00014BA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ind w:firstLine="708"/>
        <w:contextualSpacing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/>
          <w:color w:val="auto"/>
          <w:sz w:val="28"/>
          <w:szCs w:val="28"/>
        </w:rPr>
        <w:t xml:space="preserve">По состоянию на дату окончания отчетного периода (31 декабря 2021 года) Госпрограмма действовала в редакции, утвержденной постановлением Правительства Забайкальского края от 8 сентября 2021 года № 349 «О внесении изменений в государственную программу Забайкальского края «Комплексные меры по улучшению наркологической ситуации в Забайкальском крае». </w:t>
      </w:r>
    </w:p>
    <w:p w:rsidR="00014BA7" w:rsidRPr="006342D8" w:rsidRDefault="00014BA7" w:rsidP="00014BA7">
      <w:pPr>
        <w:pStyle w:val="ConsPlusNormal"/>
        <w:ind w:left="709"/>
        <w:jc w:val="center"/>
        <w:rPr>
          <w:b/>
          <w:sz w:val="28"/>
          <w:szCs w:val="28"/>
        </w:rPr>
      </w:pPr>
      <w:r w:rsidRPr="006342D8">
        <w:rPr>
          <w:b/>
          <w:sz w:val="28"/>
          <w:szCs w:val="28"/>
        </w:rPr>
        <w:t>Оценка эффективности государственной программы</w:t>
      </w:r>
    </w:p>
    <w:p w:rsidR="00014BA7" w:rsidRPr="006342D8" w:rsidRDefault="00014BA7" w:rsidP="00014BA7">
      <w:pPr>
        <w:pStyle w:val="ConsPlusNormal"/>
        <w:ind w:left="709"/>
        <w:jc w:val="center"/>
        <w:rPr>
          <w:b/>
          <w:sz w:val="28"/>
          <w:szCs w:val="28"/>
        </w:rPr>
      </w:pPr>
    </w:p>
    <w:p w:rsidR="00014BA7" w:rsidRPr="006342D8" w:rsidRDefault="00014BA7" w:rsidP="00014BA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342D8">
        <w:rPr>
          <w:sz w:val="28"/>
          <w:szCs w:val="28"/>
        </w:rPr>
        <w:t xml:space="preserve">Значение показателя эффективности реализации государственной программы Забайкальского края «Комплексные меры по улучшению наркологической ситуации в Забайкальском крае» в 2021 году, в рамках степени достижения запланированных значений показателей конечных результатов реализации государственной программы, подпрограмм, основных мероприятий составил 0,99 и в соответствии с критериями оценки эффективности государственной программы признается высокой. </w:t>
      </w:r>
    </w:p>
    <w:p w:rsidR="00014BA7" w:rsidRPr="006342D8" w:rsidRDefault="00014BA7" w:rsidP="00014BA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14BA7" w:rsidRPr="006342D8" w:rsidRDefault="00014BA7" w:rsidP="00014BA7">
      <w:pPr>
        <w:pStyle w:val="ConsPlusNormal"/>
        <w:rPr>
          <w:b/>
          <w:sz w:val="28"/>
          <w:szCs w:val="28"/>
        </w:rPr>
      </w:pPr>
    </w:p>
    <w:p w:rsidR="00014BA7" w:rsidRPr="006342D8" w:rsidRDefault="00014BA7" w:rsidP="00014BA7">
      <w:pPr>
        <w:pStyle w:val="ConsPlusNormal"/>
        <w:jc w:val="center"/>
        <w:rPr>
          <w:b/>
          <w:sz w:val="28"/>
          <w:szCs w:val="28"/>
        </w:rPr>
      </w:pPr>
      <w:r w:rsidRPr="006342D8">
        <w:rPr>
          <w:b/>
          <w:sz w:val="28"/>
          <w:szCs w:val="28"/>
        </w:rPr>
        <w:t xml:space="preserve">Статистическая информация, на основании которой формировался годовой отчет </w:t>
      </w:r>
    </w:p>
    <w:p w:rsidR="00014BA7" w:rsidRPr="006342D8" w:rsidRDefault="00014BA7" w:rsidP="00014BA7">
      <w:pPr>
        <w:pStyle w:val="ConsPlusNormal"/>
        <w:jc w:val="center"/>
        <w:rPr>
          <w:b/>
          <w:sz w:val="28"/>
          <w:szCs w:val="28"/>
        </w:rPr>
      </w:pPr>
    </w:p>
    <w:p w:rsidR="00014BA7" w:rsidRPr="006342D8" w:rsidRDefault="00014BA7" w:rsidP="00014BA7">
      <w:pPr>
        <w:pStyle w:val="ConsPlusNormal"/>
        <w:ind w:firstLine="708"/>
        <w:jc w:val="both"/>
        <w:rPr>
          <w:spacing w:val="-2"/>
          <w:sz w:val="28"/>
          <w:szCs w:val="28"/>
        </w:rPr>
      </w:pPr>
      <w:r w:rsidRPr="006342D8">
        <w:rPr>
          <w:spacing w:val="-2"/>
          <w:sz w:val="28"/>
          <w:szCs w:val="28"/>
        </w:rPr>
        <w:t>Статистическая информация, на основании которой формировались отчетные данные за 2021 год:</w:t>
      </w:r>
    </w:p>
    <w:p w:rsidR="00014BA7" w:rsidRPr="006342D8" w:rsidRDefault="00014BA7" w:rsidP="00014BA7">
      <w:pPr>
        <w:pStyle w:val="ConsPlusNormal"/>
        <w:ind w:firstLine="708"/>
        <w:jc w:val="both"/>
        <w:rPr>
          <w:sz w:val="28"/>
          <w:szCs w:val="28"/>
          <w:shd w:val="clear" w:color="auto" w:fill="FFFFFF"/>
        </w:rPr>
      </w:pPr>
      <w:r w:rsidRPr="006342D8">
        <w:rPr>
          <w:spacing w:val="-2"/>
          <w:sz w:val="28"/>
          <w:szCs w:val="28"/>
        </w:rPr>
        <w:t xml:space="preserve">1. </w:t>
      </w:r>
      <w:r w:rsidRPr="006342D8">
        <w:rPr>
          <w:sz w:val="28"/>
          <w:szCs w:val="28"/>
          <w:shd w:val="clear" w:color="auto" w:fill="FFFFFF"/>
        </w:rPr>
        <w:t>Форма Федерального статистического наблюдения № 37 «Сведения о пациентах, больных алкоголизмом, наркоманиями, токсикоманиями» за 2021 год, утвержденная приказом Росстата от 16.10.2013 года № 410;</w:t>
      </w:r>
    </w:p>
    <w:p w:rsidR="00014BA7" w:rsidRPr="006342D8" w:rsidRDefault="00014BA7" w:rsidP="006342D8">
      <w:pPr>
        <w:pStyle w:val="ConsPlusNormal"/>
        <w:ind w:firstLine="708"/>
        <w:jc w:val="both"/>
        <w:rPr>
          <w:sz w:val="28"/>
          <w:szCs w:val="28"/>
        </w:rPr>
      </w:pPr>
      <w:r w:rsidRPr="006342D8">
        <w:rPr>
          <w:sz w:val="28"/>
          <w:szCs w:val="28"/>
          <w:shd w:val="clear" w:color="auto" w:fill="FFFFFF"/>
        </w:rPr>
        <w:t>2.</w:t>
      </w:r>
      <w:r w:rsidRPr="006342D8">
        <w:rPr>
          <w:sz w:val="28"/>
          <w:szCs w:val="28"/>
        </w:rPr>
        <w:t xml:space="preserve"> </w:t>
      </w:r>
      <w:r w:rsidRPr="006342D8">
        <w:rPr>
          <w:sz w:val="28"/>
          <w:szCs w:val="28"/>
          <w:shd w:val="clear" w:color="auto" w:fill="FFFFFF"/>
        </w:rPr>
        <w:t>Форма Федерального статистического наблюдения № 11 «Сведения о заболеваниях наркологическими расстройствами» за 2021 год, утвержденная приказом Росстата от 16.10.2013 года</w:t>
      </w:r>
      <w:r w:rsidRPr="006342D8">
        <w:rPr>
          <w:spacing w:val="-2"/>
          <w:sz w:val="28"/>
          <w:szCs w:val="28"/>
        </w:rPr>
        <w:t xml:space="preserve">. </w:t>
      </w:r>
    </w:p>
    <w:sectPr w:rsidR="00014BA7" w:rsidRPr="006342D8" w:rsidSect="005220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E77" w:rsidRDefault="00303E77" w:rsidP="00025088">
      <w:r>
        <w:separator/>
      </w:r>
    </w:p>
  </w:endnote>
  <w:endnote w:type="continuationSeparator" w:id="0">
    <w:p w:rsidR="00303E77" w:rsidRDefault="00303E77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E77" w:rsidRDefault="00303E77" w:rsidP="00025088">
      <w:r>
        <w:separator/>
      </w:r>
    </w:p>
  </w:footnote>
  <w:footnote w:type="continuationSeparator" w:id="0">
    <w:p w:rsidR="00303E77" w:rsidRDefault="00303E77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126592"/>
    </w:sdtPr>
    <w:sdtEndPr>
      <w:rPr>
        <w:rFonts w:ascii="Times New Roman" w:hAnsi="Times New Roman" w:cs="Times New Roman"/>
        <w:sz w:val="20"/>
        <w:szCs w:val="20"/>
      </w:rPr>
    </w:sdtEndPr>
    <w:sdtContent>
      <w:p w:rsidR="00840021" w:rsidRPr="007F0144" w:rsidRDefault="00B40AFE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014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40021" w:rsidRPr="007F014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4DF9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40021" w:rsidRDefault="0084002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21" w:rsidRDefault="00840021">
    <w:pPr>
      <w:pStyle w:val="ad"/>
      <w:jc w:val="center"/>
    </w:pPr>
  </w:p>
  <w:p w:rsidR="00840021" w:rsidRDefault="0084002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14BA7"/>
    <w:rsid w:val="00025088"/>
    <w:rsid w:val="0002539C"/>
    <w:rsid w:val="000354E6"/>
    <w:rsid w:val="00053716"/>
    <w:rsid w:val="00053748"/>
    <w:rsid w:val="0005481C"/>
    <w:rsid w:val="00056E46"/>
    <w:rsid w:val="0006002F"/>
    <w:rsid w:val="00062BD5"/>
    <w:rsid w:val="00063B21"/>
    <w:rsid w:val="00070EA5"/>
    <w:rsid w:val="000715D7"/>
    <w:rsid w:val="000857C2"/>
    <w:rsid w:val="000A293B"/>
    <w:rsid w:val="000A5E5B"/>
    <w:rsid w:val="000A62D1"/>
    <w:rsid w:val="000B337C"/>
    <w:rsid w:val="000B3D91"/>
    <w:rsid w:val="000B7040"/>
    <w:rsid w:val="000B78A6"/>
    <w:rsid w:val="000C3F25"/>
    <w:rsid w:val="000E2D1A"/>
    <w:rsid w:val="000E3606"/>
    <w:rsid w:val="0011621C"/>
    <w:rsid w:val="001230A0"/>
    <w:rsid w:val="001300BB"/>
    <w:rsid w:val="0017152C"/>
    <w:rsid w:val="001777CF"/>
    <w:rsid w:val="00177CF9"/>
    <w:rsid w:val="00181414"/>
    <w:rsid w:val="00182253"/>
    <w:rsid w:val="00193D75"/>
    <w:rsid w:val="001A0BAA"/>
    <w:rsid w:val="001A7CAC"/>
    <w:rsid w:val="001C11C2"/>
    <w:rsid w:val="001C31C5"/>
    <w:rsid w:val="001C4CB0"/>
    <w:rsid w:val="001D2690"/>
    <w:rsid w:val="001E1AD6"/>
    <w:rsid w:val="001E4968"/>
    <w:rsid w:val="00202666"/>
    <w:rsid w:val="00202941"/>
    <w:rsid w:val="00206D1D"/>
    <w:rsid w:val="00223270"/>
    <w:rsid w:val="00226B3D"/>
    <w:rsid w:val="0023778C"/>
    <w:rsid w:val="002514DF"/>
    <w:rsid w:val="002516E6"/>
    <w:rsid w:val="00252640"/>
    <w:rsid w:val="00255109"/>
    <w:rsid w:val="00255EBD"/>
    <w:rsid w:val="00262009"/>
    <w:rsid w:val="002657A7"/>
    <w:rsid w:val="0026752E"/>
    <w:rsid w:val="002677F0"/>
    <w:rsid w:val="0027046D"/>
    <w:rsid w:val="0027609F"/>
    <w:rsid w:val="00277EAC"/>
    <w:rsid w:val="00281080"/>
    <w:rsid w:val="00281D07"/>
    <w:rsid w:val="0028502C"/>
    <w:rsid w:val="00285570"/>
    <w:rsid w:val="00291DBB"/>
    <w:rsid w:val="002922EC"/>
    <w:rsid w:val="002A79BD"/>
    <w:rsid w:val="002B139B"/>
    <w:rsid w:val="002B41F9"/>
    <w:rsid w:val="002B5559"/>
    <w:rsid w:val="002B7564"/>
    <w:rsid w:val="002C2E9F"/>
    <w:rsid w:val="002C326A"/>
    <w:rsid w:val="002E4274"/>
    <w:rsid w:val="00303E77"/>
    <w:rsid w:val="00310367"/>
    <w:rsid w:val="00314B5A"/>
    <w:rsid w:val="00326729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6F59"/>
    <w:rsid w:val="003B3901"/>
    <w:rsid w:val="003D1B39"/>
    <w:rsid w:val="003D1EDD"/>
    <w:rsid w:val="003D4B9E"/>
    <w:rsid w:val="003E35FF"/>
    <w:rsid w:val="003E4DF9"/>
    <w:rsid w:val="003E615E"/>
    <w:rsid w:val="003E7FB3"/>
    <w:rsid w:val="003F3B53"/>
    <w:rsid w:val="004008A4"/>
    <w:rsid w:val="0043335F"/>
    <w:rsid w:val="00435BB2"/>
    <w:rsid w:val="00444AE5"/>
    <w:rsid w:val="0045328D"/>
    <w:rsid w:val="00457FDA"/>
    <w:rsid w:val="004634FB"/>
    <w:rsid w:val="0046480F"/>
    <w:rsid w:val="0046487F"/>
    <w:rsid w:val="00476C64"/>
    <w:rsid w:val="00483619"/>
    <w:rsid w:val="004B53C4"/>
    <w:rsid w:val="004B5EB3"/>
    <w:rsid w:val="004D6E59"/>
    <w:rsid w:val="004D7DBA"/>
    <w:rsid w:val="004E6FA6"/>
    <w:rsid w:val="004F1B0F"/>
    <w:rsid w:val="004F7E6F"/>
    <w:rsid w:val="00505BCE"/>
    <w:rsid w:val="005102BF"/>
    <w:rsid w:val="00514438"/>
    <w:rsid w:val="00521A5D"/>
    <w:rsid w:val="0052204E"/>
    <w:rsid w:val="00522F4F"/>
    <w:rsid w:val="0052600C"/>
    <w:rsid w:val="005314BA"/>
    <w:rsid w:val="005559BF"/>
    <w:rsid w:val="005749EA"/>
    <w:rsid w:val="005756C0"/>
    <w:rsid w:val="005825FD"/>
    <w:rsid w:val="00592BE9"/>
    <w:rsid w:val="00594B32"/>
    <w:rsid w:val="0059588D"/>
    <w:rsid w:val="005A5FAD"/>
    <w:rsid w:val="005A5FBC"/>
    <w:rsid w:val="005A78AF"/>
    <w:rsid w:val="005B1DA6"/>
    <w:rsid w:val="005B4734"/>
    <w:rsid w:val="005B56CA"/>
    <w:rsid w:val="005F0BD9"/>
    <w:rsid w:val="005F7C29"/>
    <w:rsid w:val="00602DEB"/>
    <w:rsid w:val="00611D86"/>
    <w:rsid w:val="00621765"/>
    <w:rsid w:val="006230FE"/>
    <w:rsid w:val="00625E4A"/>
    <w:rsid w:val="00632F3B"/>
    <w:rsid w:val="006342D8"/>
    <w:rsid w:val="00634D6E"/>
    <w:rsid w:val="00640129"/>
    <w:rsid w:val="006549CB"/>
    <w:rsid w:val="00665735"/>
    <w:rsid w:val="0067611F"/>
    <w:rsid w:val="006910C4"/>
    <w:rsid w:val="006A61DD"/>
    <w:rsid w:val="006B2C10"/>
    <w:rsid w:val="006B4325"/>
    <w:rsid w:val="006B5EFB"/>
    <w:rsid w:val="006C1B00"/>
    <w:rsid w:val="006C617D"/>
    <w:rsid w:val="006C7C2C"/>
    <w:rsid w:val="006D0CEC"/>
    <w:rsid w:val="006D6168"/>
    <w:rsid w:val="006D7430"/>
    <w:rsid w:val="006D7EC3"/>
    <w:rsid w:val="00704FC1"/>
    <w:rsid w:val="00713158"/>
    <w:rsid w:val="00730AD6"/>
    <w:rsid w:val="0073267A"/>
    <w:rsid w:val="0076128F"/>
    <w:rsid w:val="00767E9D"/>
    <w:rsid w:val="00773CC8"/>
    <w:rsid w:val="00784187"/>
    <w:rsid w:val="007B36C7"/>
    <w:rsid w:val="007D27E9"/>
    <w:rsid w:val="007E6AF4"/>
    <w:rsid w:val="007F0144"/>
    <w:rsid w:val="00813CF1"/>
    <w:rsid w:val="008155AB"/>
    <w:rsid w:val="00822CE4"/>
    <w:rsid w:val="008345BA"/>
    <w:rsid w:val="00840021"/>
    <w:rsid w:val="00856508"/>
    <w:rsid w:val="008647BA"/>
    <w:rsid w:val="00870BA0"/>
    <w:rsid w:val="0087162C"/>
    <w:rsid w:val="00883683"/>
    <w:rsid w:val="00886CD7"/>
    <w:rsid w:val="00894663"/>
    <w:rsid w:val="008A0E01"/>
    <w:rsid w:val="008A2966"/>
    <w:rsid w:val="008A3103"/>
    <w:rsid w:val="008B4786"/>
    <w:rsid w:val="008C2377"/>
    <w:rsid w:val="008C3553"/>
    <w:rsid w:val="008C4CAA"/>
    <w:rsid w:val="008C71C1"/>
    <w:rsid w:val="008D0643"/>
    <w:rsid w:val="008D4508"/>
    <w:rsid w:val="008E1020"/>
    <w:rsid w:val="008F22E6"/>
    <w:rsid w:val="009262CB"/>
    <w:rsid w:val="00927734"/>
    <w:rsid w:val="00945A5A"/>
    <w:rsid w:val="0095183A"/>
    <w:rsid w:val="00956C26"/>
    <w:rsid w:val="00957C03"/>
    <w:rsid w:val="00960A4C"/>
    <w:rsid w:val="00967D02"/>
    <w:rsid w:val="00982641"/>
    <w:rsid w:val="009947E5"/>
    <w:rsid w:val="009A625B"/>
    <w:rsid w:val="009C4057"/>
    <w:rsid w:val="009C7FC4"/>
    <w:rsid w:val="009D382D"/>
    <w:rsid w:val="009D6004"/>
    <w:rsid w:val="009F0AC9"/>
    <w:rsid w:val="009F1E3C"/>
    <w:rsid w:val="009F6812"/>
    <w:rsid w:val="00A018CB"/>
    <w:rsid w:val="00A05C55"/>
    <w:rsid w:val="00A106FE"/>
    <w:rsid w:val="00A16C62"/>
    <w:rsid w:val="00A3616F"/>
    <w:rsid w:val="00A40D13"/>
    <w:rsid w:val="00A57F3A"/>
    <w:rsid w:val="00A63993"/>
    <w:rsid w:val="00A95B8D"/>
    <w:rsid w:val="00AA101F"/>
    <w:rsid w:val="00AB6B09"/>
    <w:rsid w:val="00AD3E00"/>
    <w:rsid w:val="00AD6364"/>
    <w:rsid w:val="00AE5D70"/>
    <w:rsid w:val="00AF04DD"/>
    <w:rsid w:val="00B03D47"/>
    <w:rsid w:val="00B1300D"/>
    <w:rsid w:val="00B40AFE"/>
    <w:rsid w:val="00B60CA4"/>
    <w:rsid w:val="00B639C9"/>
    <w:rsid w:val="00B6576C"/>
    <w:rsid w:val="00B725EF"/>
    <w:rsid w:val="00B763FE"/>
    <w:rsid w:val="00B835DF"/>
    <w:rsid w:val="00B856CA"/>
    <w:rsid w:val="00BB5BC5"/>
    <w:rsid w:val="00BD1BA6"/>
    <w:rsid w:val="00BD4B4E"/>
    <w:rsid w:val="00BD5020"/>
    <w:rsid w:val="00BD5F63"/>
    <w:rsid w:val="00BE6BA0"/>
    <w:rsid w:val="00BF20F4"/>
    <w:rsid w:val="00BF2B7A"/>
    <w:rsid w:val="00C12433"/>
    <w:rsid w:val="00C30692"/>
    <w:rsid w:val="00C46E33"/>
    <w:rsid w:val="00C62571"/>
    <w:rsid w:val="00C65B17"/>
    <w:rsid w:val="00C67FF3"/>
    <w:rsid w:val="00C85F2D"/>
    <w:rsid w:val="00C97E18"/>
    <w:rsid w:val="00CA6304"/>
    <w:rsid w:val="00CA644B"/>
    <w:rsid w:val="00CB3607"/>
    <w:rsid w:val="00CC7539"/>
    <w:rsid w:val="00CD010D"/>
    <w:rsid w:val="00CD0C7C"/>
    <w:rsid w:val="00CD3D5C"/>
    <w:rsid w:val="00CD530A"/>
    <w:rsid w:val="00CE23F5"/>
    <w:rsid w:val="00CE6FA5"/>
    <w:rsid w:val="00CF2D79"/>
    <w:rsid w:val="00CF33D3"/>
    <w:rsid w:val="00D05B47"/>
    <w:rsid w:val="00D25D0B"/>
    <w:rsid w:val="00D326D4"/>
    <w:rsid w:val="00D3635C"/>
    <w:rsid w:val="00D416B7"/>
    <w:rsid w:val="00D57E5B"/>
    <w:rsid w:val="00D64F61"/>
    <w:rsid w:val="00D73B9B"/>
    <w:rsid w:val="00DA786B"/>
    <w:rsid w:val="00DB2A20"/>
    <w:rsid w:val="00DC6F4E"/>
    <w:rsid w:val="00DD1049"/>
    <w:rsid w:val="00DD41B6"/>
    <w:rsid w:val="00DE1DC9"/>
    <w:rsid w:val="00DE4060"/>
    <w:rsid w:val="00DE4C71"/>
    <w:rsid w:val="00E2050D"/>
    <w:rsid w:val="00E35684"/>
    <w:rsid w:val="00E551FC"/>
    <w:rsid w:val="00E55E25"/>
    <w:rsid w:val="00E608A6"/>
    <w:rsid w:val="00E61CAE"/>
    <w:rsid w:val="00E643ED"/>
    <w:rsid w:val="00E70F63"/>
    <w:rsid w:val="00E7507A"/>
    <w:rsid w:val="00E96A1C"/>
    <w:rsid w:val="00EB0A52"/>
    <w:rsid w:val="00EB5C28"/>
    <w:rsid w:val="00EC2D0C"/>
    <w:rsid w:val="00EC6862"/>
    <w:rsid w:val="00ED51D3"/>
    <w:rsid w:val="00EE4FFC"/>
    <w:rsid w:val="00EF086C"/>
    <w:rsid w:val="00EF4348"/>
    <w:rsid w:val="00F01630"/>
    <w:rsid w:val="00F02A1C"/>
    <w:rsid w:val="00F02C75"/>
    <w:rsid w:val="00F154B2"/>
    <w:rsid w:val="00F37451"/>
    <w:rsid w:val="00F47254"/>
    <w:rsid w:val="00F67522"/>
    <w:rsid w:val="00F76047"/>
    <w:rsid w:val="00F81859"/>
    <w:rsid w:val="00F838D3"/>
    <w:rsid w:val="00F976A3"/>
    <w:rsid w:val="00F97BE3"/>
    <w:rsid w:val="00F97E65"/>
    <w:rsid w:val="00FA61EE"/>
    <w:rsid w:val="00FC33AC"/>
    <w:rsid w:val="00FD118C"/>
    <w:rsid w:val="00FF1EE7"/>
    <w:rsid w:val="00FF3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A3616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3616F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msonormalbullet2gifbullet3gifbullet1gif">
    <w:name w:val="msonormalbullet2gifbullet3gifbullet1.gif"/>
    <w:basedOn w:val="a"/>
    <w:rsid w:val="00BE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3">
    <w:name w:val="Сетка таблицы1"/>
    <w:basedOn w:val="a1"/>
    <w:next w:val="a3"/>
    <w:uiPriority w:val="59"/>
    <w:rsid w:val="0020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1AB09-5C27-4079-980F-8F8E5533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22</cp:revision>
  <cp:lastPrinted>2018-02-28T04:44:00Z</cp:lastPrinted>
  <dcterms:created xsi:type="dcterms:W3CDTF">2020-02-21T06:18:00Z</dcterms:created>
  <dcterms:modified xsi:type="dcterms:W3CDTF">2022-03-25T03:04:00Z</dcterms:modified>
</cp:coreProperties>
</file>